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1F42E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FDA42" w14:textId="3EAC4C9B" w:rsidR="00BC60E5" w:rsidRPr="003613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3613AA">
              <w:rPr>
                <w:rFonts w:ascii="Times New Roman" w:hAnsi="Times New Roman" w:cs="Times New Roman"/>
                <w:sz w:val="24"/>
                <w:szCs w:val="24"/>
              </w:rPr>
              <w:t>участок, общей площадью 41,8 га., расположенный по адресу: Московская область, Клинский район, вблизи с. Спас-Заулок.</w:t>
            </w:r>
          </w:p>
          <w:p w14:paraId="3404FD01" w14:textId="3D6728E6" w:rsid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участка: 50:03:0020180:5. 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  <w:r w:rsidR="00D466E2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земли иного специального назначения.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объектов.</w:t>
            </w:r>
          </w:p>
          <w:p w14:paraId="42CC79FE" w14:textId="28ED3D32" w:rsidR="003613AA" w:rsidRP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Участок находится на 104 км Ленинградского шоссе (магистральная автомобильная дорога общего пользования федерального значения М-10 «Россия»: Москва Тверь Великий Новгород Санкт-Петербург), при въезде в село Спас-Заулок со стороны города Клина.</w:t>
            </w:r>
          </w:p>
          <w:p w14:paraId="756B76B1" w14:textId="7BB86538" w:rsidR="005F3E4F" w:rsidRPr="003F211B" w:rsidRDefault="005F3E4F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97C4B" w14:textId="77777777" w:rsidR="00BC60E5" w:rsidRPr="00BC60E5" w:rsidRDefault="00BC60E5" w:rsidP="00BC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 xml:space="preserve">Охранная зона ЛЭП 110 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 xml:space="preserve"> Решетниково-Клин I, II (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61BA7F6" w14:textId="21223C30" w:rsidR="00316713" w:rsidRPr="008116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>Придорожные полосы объекта: "Автомобильная дорога М-10 "Россия"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lastRenderedPageBreak/>
              <w:t xml:space="preserve">Акционерное общество «Электронные торговые </w:t>
            </w:r>
            <w:r w:rsidRPr="000E5E0E">
              <w:rPr>
                <w:b/>
                <w:sz w:val="24"/>
                <w:szCs w:val="24"/>
              </w:rPr>
              <w:lastRenderedPageBreak/>
              <w:t>системы»</w:t>
            </w:r>
          </w:p>
          <w:p w14:paraId="15DAD9F3" w14:textId="469610A0" w:rsidR="000E5E0E" w:rsidRPr="00867298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07E809FC" w14:textId="15FF9B77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D144CE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FC382A7" w:rsidR="00420979" w:rsidRPr="00080865" w:rsidRDefault="00420979" w:rsidP="00244BD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44BD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44B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Подавая заявку на участие, участник принимает и соглашается с условиями настоящего Информационного 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е) в случаях, установленных законодательством Российской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2987E16" w:rsidR="00316713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 w:rsidR="001F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(далее -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C2F41AB" w14:textId="6CD8B517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F71BE8" w14:textId="5CF4A78B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на учет в налоговый орган;</w:t>
            </w:r>
          </w:p>
          <w:p w14:paraId="61F66480" w14:textId="30CC6ACB" w:rsidR="006D68EE" w:rsidRPr="008116AA" w:rsidRDefault="00EB38E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5676004" w:rsidR="00420979" w:rsidRPr="00080865" w:rsidRDefault="00226BF3" w:rsidP="00244BD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4B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44B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5CB7FE5" w:rsidR="001F0ADE" w:rsidRPr="004735F4" w:rsidRDefault="00244BDF" w:rsidP="00F94F1C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B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119 548 000 (сто девятнадцать миллионов пятьсот сорок восемь тысяч) рублей, НДС не облагается</w:t>
            </w:r>
            <w:r w:rsidR="00F9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925CBB8" w:rsidR="00316713" w:rsidRPr="004735F4" w:rsidRDefault="008116AA" w:rsidP="00F9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F94F1C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27AAA4B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4F1C" w:rsidRPr="00F94F1C">
              <w:rPr>
                <w:rFonts w:ascii="Times New Roman" w:hAnsi="Times New Roman" w:cs="Times New Roman"/>
                <w:b/>
                <w:sz w:val="24"/>
                <w:szCs w:val="24"/>
              </w:rPr>
              <w:t>11 954 800 рублей 00 копеек</w:t>
            </w:r>
          </w:p>
          <w:p w14:paraId="59A5D26C" w14:textId="2D29CBC8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377B8FEC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Регламентом работы ЭТП Фабрикант с коммерческими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65AC985B" w:rsidR="005F3E4F" w:rsidRPr="00080865" w:rsidRDefault="00226BF3" w:rsidP="00244BDF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244BDF">
              <w:rPr>
                <w:rStyle w:val="a8"/>
                <w:rFonts w:ascii="Times New Roman" w:hAnsi="Times New Roman" w:cs="Times New Roman"/>
              </w:rPr>
              <w:t>4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</w:t>
            </w:r>
            <w:r w:rsidR="00244BDF">
              <w:rPr>
                <w:rStyle w:val="a8"/>
                <w:rFonts w:ascii="Times New Roman" w:hAnsi="Times New Roman" w:cs="Times New Roman"/>
              </w:rPr>
              <w:t>2.2025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1A4D298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внесении изменений в Информационное сообщение размещается в торговой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0FACB6D3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</w:t>
            </w:r>
            <w:proofErr w:type="gramStart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proofErr w:type="gramEnd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окончания подачи ценовых предложений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  <w:tr w:rsidR="0037529B" w:rsidRPr="0056009A" w14:paraId="0B7673A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61D6C" w14:textId="51CD7E40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3C421" w14:textId="1EF255AD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Вознаграждение Организатора торгов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EEBD4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Участник Аукциона, признанный в протоколе подведения итогов Победителем/ Единственным участником (решение о заключении договора, с которым отражено в итоговом протоколе), оплачивает Организатору торгов вознаграждение за организацию и проведение торгов по продаже Имущества в размере 1 (один) % от финальной стоимости Имущества предложенной таким участником, в том числе НДС – 20%.</w:t>
            </w:r>
          </w:p>
          <w:p w14:paraId="3FCA12C3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 xml:space="preserve">Оплата вознаграждения осуществляется Победителем /Единственным участником путем перечисления денежных средств на расчетный счет Организатора на основании выставленного Организатором счета на оплату в течение 10 </w:t>
            </w:r>
            <w:r w:rsidRPr="00560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(Десяти) рабочих дней с даты публикации Организатором торгов Протокола подведения итогов на ЭТП.</w:t>
            </w:r>
          </w:p>
          <w:p w14:paraId="463E8826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Указанное вознаграждение Организатора торгов не входит в стоимость Объекта и уплачивается сверх цены продажи Объекта. За просрочку оплаты суммы вознаграждения Организатор торгов вправе потребовать от Победителя торгов /Единственного участника торгов уплаты пени в размере 0,1 % (одна десятая) от суммы просроченного платежа за каждый день просрочки.</w:t>
            </w:r>
          </w:p>
          <w:p w14:paraId="03D7DE43" w14:textId="77777777" w:rsidR="0037529B" w:rsidRPr="008116AA" w:rsidRDefault="0037529B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38EF0280" w:rsidR="008161E2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p w14:paraId="3A080CB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95D092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343A76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181472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7ECB9B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DCAA2E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68E0592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1A4D89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70814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CF2A64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3B87499D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3666CA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60194B0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145FED5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3FC616" w14:textId="454DE455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3D5822" w14:textId="446B0697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E89A75" w14:textId="6E7A5EE8" w:rsidR="00A87804" w:rsidRPr="008161E2" w:rsidRDefault="008161E2" w:rsidP="008161E2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87804" w:rsidRPr="008161E2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42E7"/>
    <w:rsid w:val="0020051F"/>
    <w:rsid w:val="00202236"/>
    <w:rsid w:val="00210F98"/>
    <w:rsid w:val="002112A5"/>
    <w:rsid w:val="0021679B"/>
    <w:rsid w:val="0022221B"/>
    <w:rsid w:val="00223D69"/>
    <w:rsid w:val="00224DE9"/>
    <w:rsid w:val="00225133"/>
    <w:rsid w:val="00226BF3"/>
    <w:rsid w:val="00231AF8"/>
    <w:rsid w:val="002340EC"/>
    <w:rsid w:val="002341BC"/>
    <w:rsid w:val="0023722F"/>
    <w:rsid w:val="00240615"/>
    <w:rsid w:val="00241D26"/>
    <w:rsid w:val="002446D6"/>
    <w:rsid w:val="00244BDF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3AA"/>
    <w:rsid w:val="0036338F"/>
    <w:rsid w:val="00372F03"/>
    <w:rsid w:val="0037529B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0605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09A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161E2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67298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60E5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466E2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38E3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4F1C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2024-12-28T07:30:00Z</dcterms:created>
  <dcterms:modified xsi:type="dcterms:W3CDTF">2024-12-28T07:38:00Z</dcterms:modified>
</cp:coreProperties>
</file>